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hAnsi="宋体" w:cs="宋体"/>
          <w:b/>
          <w:color w:val="auto"/>
          <w:sz w:val="30"/>
          <w:szCs w:val="30"/>
          <w:highlight w:val="none"/>
        </w:rPr>
      </w:pPr>
    </w:p>
    <w:p>
      <w:pPr>
        <w:jc w:val="center"/>
        <w:rPr>
          <w:rFonts w:hint="eastAsia" w:hAnsi="宋体" w:eastAsia="宋体" w:cs="宋体"/>
          <w:b/>
          <w:color w:val="auto"/>
          <w:sz w:val="30"/>
          <w:szCs w:val="30"/>
          <w:highlight w:val="none"/>
          <w:lang w:eastAsia="zh-CN"/>
        </w:rPr>
      </w:pPr>
      <w:r>
        <w:rPr>
          <w:rFonts w:hint="eastAsia" w:hAnsi="宋体" w:cs="宋体"/>
          <w:b/>
          <w:color w:val="auto"/>
          <w:sz w:val="30"/>
          <w:szCs w:val="30"/>
          <w:highlight w:val="none"/>
        </w:rPr>
        <w:t>项目编号：</w:t>
      </w:r>
      <w:r>
        <w:rPr>
          <w:rFonts w:hint="eastAsia" w:hAnsi="宋体" w:cs="宋体"/>
          <w:b/>
          <w:color w:val="auto"/>
          <w:sz w:val="30"/>
          <w:szCs w:val="30"/>
          <w:highlight w:val="none"/>
          <w:lang w:eastAsia="zh-CN"/>
        </w:rPr>
        <w:t xml:space="preserve">SCJRZB20220025QT  </w:t>
      </w:r>
    </w:p>
    <w:p>
      <w:pPr>
        <w:pStyle w:val="4"/>
        <w:rPr>
          <w:rFonts w:hint="eastAsia" w:hAnsi="宋体" w:cs="宋体"/>
          <w:color w:val="auto"/>
          <w:highlight w:val="none"/>
        </w:rPr>
      </w:pPr>
    </w:p>
    <w:p>
      <w:pPr>
        <w:pStyle w:val="5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hAnsi="宋体" w:eastAsia="宋体" w:cs="宋体"/>
          <w:b/>
          <w:color w:val="auto"/>
          <w:sz w:val="72"/>
          <w:szCs w:val="72"/>
          <w:highlight w:val="none"/>
          <w:lang w:eastAsia="zh-CN"/>
        </w:rPr>
      </w:pPr>
      <w:bookmarkStart w:id="14" w:name="_GoBack"/>
      <w:r>
        <w:rPr>
          <w:rFonts w:hint="eastAsia" w:hAnsi="宋体" w:cs="宋体"/>
          <w:b/>
          <w:color w:val="auto"/>
          <w:sz w:val="48"/>
          <w:szCs w:val="48"/>
          <w:highlight w:val="none"/>
          <w:lang w:eastAsia="zh-CN"/>
        </w:rPr>
        <w:t>江安县人民医院过渡血透室建设项目</w:t>
      </w:r>
    </w:p>
    <w:p>
      <w:pPr>
        <w:jc w:val="center"/>
        <w:rPr>
          <w:rFonts w:hint="eastAsia" w:hAnsi="宋体" w:cs="宋体"/>
          <w:b/>
          <w:color w:val="auto"/>
          <w:sz w:val="72"/>
          <w:szCs w:val="72"/>
          <w:highlight w:val="none"/>
        </w:rPr>
      </w:pPr>
    </w:p>
    <w:p>
      <w:pPr>
        <w:jc w:val="center"/>
        <w:rPr>
          <w:rFonts w:hint="eastAsia" w:hAnsi="宋体" w:cs="宋体"/>
          <w:b/>
          <w:color w:val="auto"/>
          <w:sz w:val="72"/>
          <w:szCs w:val="72"/>
          <w:highlight w:val="none"/>
        </w:rPr>
      </w:pPr>
    </w:p>
    <w:p>
      <w:pPr>
        <w:jc w:val="center"/>
        <w:rPr>
          <w:rFonts w:hint="eastAsia" w:hAnsi="宋体" w:eastAsia="宋体" w:cs="宋体"/>
          <w:b/>
          <w:color w:val="auto"/>
          <w:sz w:val="52"/>
          <w:szCs w:val="52"/>
          <w:highlight w:val="none"/>
          <w:lang w:eastAsia="zh-CN"/>
        </w:rPr>
      </w:pPr>
      <w:r>
        <w:rPr>
          <w:rFonts w:hint="eastAsia" w:hAnsi="宋体" w:cs="宋体"/>
          <w:b/>
          <w:color w:val="auto"/>
          <w:sz w:val="72"/>
          <w:szCs w:val="72"/>
          <w:highlight w:val="none"/>
        </w:rPr>
        <w:t>竞争性磋商</w:t>
      </w:r>
      <w:r>
        <w:rPr>
          <w:rFonts w:hint="eastAsia" w:hAnsi="宋体" w:cs="宋体"/>
          <w:b/>
          <w:color w:val="auto"/>
          <w:sz w:val="72"/>
          <w:szCs w:val="72"/>
          <w:highlight w:val="none"/>
          <w:lang w:val="en-US" w:eastAsia="zh-CN"/>
        </w:rPr>
        <w:t>公告</w:t>
      </w:r>
      <w:bookmarkEnd w:id="14"/>
    </w:p>
    <w:p>
      <w:pPr>
        <w:jc w:val="center"/>
        <w:rPr>
          <w:rFonts w:hint="eastAsia" w:hAnsi="宋体" w:cs="宋体"/>
          <w:b/>
          <w:color w:val="auto"/>
          <w:sz w:val="52"/>
          <w:szCs w:val="52"/>
          <w:highlight w:val="none"/>
        </w:rPr>
      </w:pPr>
    </w:p>
    <w:p>
      <w:pPr>
        <w:jc w:val="center"/>
        <w:rPr>
          <w:rFonts w:hint="eastAsia" w:hAnsi="宋体" w:cs="宋体"/>
          <w:b/>
          <w:color w:val="auto"/>
          <w:sz w:val="52"/>
          <w:szCs w:val="52"/>
          <w:highlight w:val="none"/>
        </w:rPr>
      </w:pPr>
    </w:p>
    <w:p>
      <w:pPr>
        <w:spacing w:line="360" w:lineRule="auto"/>
        <w:jc w:val="center"/>
        <w:rPr>
          <w:rFonts w:hint="eastAsia" w:hAnsi="宋体" w:cs="宋体"/>
          <w:b/>
          <w:color w:val="auto"/>
          <w:sz w:val="32"/>
          <w:szCs w:val="32"/>
          <w:highlight w:val="none"/>
        </w:rPr>
      </w:pPr>
      <w:r>
        <w:rPr>
          <w:rFonts w:hint="eastAsia" w:hAnsi="宋体" w:cs="宋体"/>
          <w:b/>
          <w:color w:val="auto"/>
          <w:sz w:val="32"/>
          <w:szCs w:val="32"/>
          <w:highlight w:val="none"/>
        </w:rPr>
        <w:t>中国·</w:t>
      </w:r>
      <w:r>
        <w:rPr>
          <w:rFonts w:hint="eastAsia" w:hAnsi="宋体" w:cs="宋体"/>
          <w:b/>
          <w:color w:val="auto"/>
          <w:sz w:val="32"/>
          <w:szCs w:val="32"/>
          <w:highlight w:val="none"/>
          <w:lang w:val="en-US" w:eastAsia="zh-CN"/>
        </w:rPr>
        <w:t>宜宾</w:t>
      </w:r>
      <w:r>
        <w:rPr>
          <w:rFonts w:hint="eastAsia" w:hAnsi="宋体" w:cs="宋体"/>
          <w:b/>
          <w:color w:val="auto"/>
          <w:sz w:val="32"/>
          <w:szCs w:val="32"/>
          <w:highlight w:val="none"/>
        </w:rPr>
        <w:t>（</w:t>
      </w:r>
      <w:r>
        <w:rPr>
          <w:rFonts w:hint="eastAsia" w:hAnsi="宋体" w:cs="宋体"/>
          <w:b/>
          <w:color w:val="auto"/>
          <w:sz w:val="32"/>
          <w:szCs w:val="32"/>
          <w:highlight w:val="none"/>
          <w:lang w:val="en-US" w:eastAsia="zh-CN"/>
        </w:rPr>
        <w:t>江安</w:t>
      </w:r>
      <w:r>
        <w:rPr>
          <w:rFonts w:hint="eastAsia" w:hAnsi="宋体" w:cs="宋体"/>
          <w:b/>
          <w:color w:val="auto"/>
          <w:sz w:val="32"/>
          <w:szCs w:val="32"/>
          <w:highlight w:val="none"/>
        </w:rPr>
        <w:t>）</w:t>
      </w:r>
    </w:p>
    <w:p>
      <w:pPr>
        <w:spacing w:line="360" w:lineRule="auto"/>
        <w:jc w:val="center"/>
        <w:rPr>
          <w:rFonts w:hint="eastAsia" w:hAnsi="宋体" w:cs="宋体"/>
          <w:b/>
          <w:color w:val="auto"/>
          <w:sz w:val="32"/>
          <w:szCs w:val="32"/>
          <w:highlight w:val="none"/>
        </w:rPr>
      </w:pPr>
      <w:r>
        <w:rPr>
          <w:rFonts w:hint="eastAsia" w:hAnsi="宋体" w:cs="宋体"/>
          <w:b/>
          <w:color w:val="auto"/>
          <w:sz w:val="32"/>
          <w:szCs w:val="32"/>
          <w:highlight w:val="none"/>
          <w:lang w:val="zh-CN"/>
        </w:rPr>
        <w:t>四川江睿招标代理有限公司、</w:t>
      </w:r>
      <w:r>
        <w:rPr>
          <w:rFonts w:hint="eastAsia" w:hAnsi="宋体" w:cs="宋体"/>
          <w:b/>
          <w:color w:val="auto"/>
          <w:sz w:val="32"/>
          <w:szCs w:val="32"/>
          <w:highlight w:val="none"/>
          <w:lang w:val="zh-CN" w:eastAsia="zh-CN"/>
        </w:rPr>
        <w:t>江安县人民医院</w:t>
      </w:r>
      <w:r>
        <w:rPr>
          <w:rFonts w:hint="eastAsia" w:hAnsi="宋体" w:cs="宋体"/>
          <w:b/>
          <w:color w:val="auto"/>
          <w:sz w:val="32"/>
          <w:szCs w:val="32"/>
          <w:highlight w:val="none"/>
        </w:rPr>
        <w:t>共同编制</w:t>
      </w:r>
    </w:p>
    <w:p>
      <w:pPr>
        <w:spacing w:line="360" w:lineRule="auto"/>
        <w:ind w:firstLine="3313" w:firstLineChars="1100"/>
        <w:rPr>
          <w:rFonts w:hint="eastAsia" w:hAnsi="宋体" w:cs="宋体"/>
          <w:b/>
          <w:bCs/>
          <w:color w:val="auto"/>
          <w:sz w:val="32"/>
          <w:szCs w:val="32"/>
          <w:highlight w:val="none"/>
          <w:lang w:val="zh-CN"/>
        </w:rPr>
      </w:pPr>
      <w:r>
        <w:rPr>
          <w:rFonts w:hint="eastAsia" w:hAnsi="宋体" w:cs="宋体"/>
          <w:b/>
          <w:color w:val="auto"/>
          <w:sz w:val="30"/>
          <w:szCs w:val="30"/>
          <w:highlight w:val="none"/>
        </w:rPr>
        <w:t>20</w:t>
      </w:r>
      <w:r>
        <w:rPr>
          <w:rFonts w:hint="eastAsia" w:hAnsi="宋体" w:cs="宋体"/>
          <w:b/>
          <w:color w:val="auto"/>
          <w:sz w:val="30"/>
          <w:szCs w:val="30"/>
          <w:highlight w:val="none"/>
          <w:lang w:val="en-US" w:eastAsia="zh-CN"/>
        </w:rPr>
        <w:t>22</w:t>
      </w:r>
      <w:r>
        <w:rPr>
          <w:rFonts w:hint="eastAsia" w:hAnsi="宋体" w:cs="宋体"/>
          <w:b/>
          <w:bCs/>
          <w:color w:val="auto"/>
          <w:sz w:val="32"/>
          <w:szCs w:val="32"/>
          <w:highlight w:val="none"/>
          <w:lang w:val="zh-CN"/>
        </w:rPr>
        <w:t>年</w:t>
      </w:r>
      <w:r>
        <w:rPr>
          <w:rFonts w:hint="eastAsia" w:hAnsi="宋体" w:cs="宋体"/>
          <w:b/>
          <w:bCs/>
          <w:color w:val="auto"/>
          <w:sz w:val="32"/>
          <w:szCs w:val="32"/>
          <w:highlight w:val="none"/>
          <w:lang w:val="en-US" w:eastAsia="zh-CN"/>
        </w:rPr>
        <w:t>04</w:t>
      </w:r>
      <w:r>
        <w:rPr>
          <w:rFonts w:hint="eastAsia" w:hAnsi="宋体" w:cs="宋体"/>
          <w:b/>
          <w:bCs/>
          <w:color w:val="auto"/>
          <w:sz w:val="32"/>
          <w:szCs w:val="32"/>
          <w:highlight w:val="none"/>
          <w:lang w:val="zh-CN"/>
        </w:rPr>
        <w:t>月</w:t>
      </w:r>
    </w:p>
    <w:p>
      <w:pPr>
        <w:spacing w:line="360" w:lineRule="auto"/>
        <w:ind w:firstLine="4176" w:firstLineChars="1300"/>
        <w:rPr>
          <w:rFonts w:hint="eastAsia" w:hAnsi="宋体" w:cs="宋体"/>
          <w:b/>
          <w:bCs/>
          <w:color w:val="auto"/>
          <w:sz w:val="32"/>
          <w:szCs w:val="32"/>
          <w:highlight w:val="none"/>
          <w:lang w:val="zh-CN"/>
        </w:rPr>
      </w:pPr>
    </w:p>
    <w:p>
      <w:pPr>
        <w:spacing w:line="360" w:lineRule="auto"/>
        <w:ind w:firstLine="4176" w:firstLineChars="1300"/>
        <w:rPr>
          <w:rFonts w:hint="eastAsia" w:hAnsi="宋体" w:cs="宋体"/>
          <w:b/>
          <w:bCs/>
          <w:color w:val="auto"/>
          <w:sz w:val="32"/>
          <w:szCs w:val="32"/>
          <w:highlight w:val="none"/>
          <w:lang w:val="zh-CN"/>
        </w:rPr>
      </w:pPr>
    </w:p>
    <w:p>
      <w:pPr>
        <w:spacing w:line="360" w:lineRule="auto"/>
        <w:rPr>
          <w:rFonts w:hint="eastAsia" w:hAnsi="宋体" w:cs="宋体"/>
          <w:b/>
          <w:bCs/>
          <w:color w:val="auto"/>
          <w:sz w:val="32"/>
          <w:szCs w:val="32"/>
          <w:highlight w:val="none"/>
          <w:lang w:val="zh-CN"/>
        </w:rPr>
      </w:pPr>
    </w:p>
    <w:p>
      <w:pPr>
        <w:jc w:val="center"/>
        <w:outlineLvl w:val="0"/>
        <w:rPr>
          <w:rFonts w:hint="eastAsia" w:hAnsi="宋体" w:cs="宋体"/>
          <w:b/>
          <w:bCs/>
          <w:color w:val="auto"/>
          <w:sz w:val="36"/>
          <w:szCs w:val="32"/>
          <w:highlight w:val="none"/>
        </w:rPr>
      </w:pPr>
    </w:p>
    <w:p>
      <w:pPr>
        <w:pStyle w:val="2"/>
        <w:rPr>
          <w:rFonts w:hint="eastAsia" w:hAnsi="宋体" w:cs="宋体"/>
          <w:b/>
          <w:bCs/>
          <w:color w:val="auto"/>
          <w:sz w:val="36"/>
          <w:szCs w:val="32"/>
          <w:highlight w:val="none"/>
        </w:rPr>
      </w:pPr>
    </w:p>
    <w:p>
      <w:pPr>
        <w:pStyle w:val="2"/>
        <w:rPr>
          <w:rFonts w:hint="eastAsia" w:hAnsi="宋体" w:cs="宋体"/>
          <w:b/>
          <w:bCs/>
          <w:color w:val="auto"/>
          <w:sz w:val="36"/>
          <w:szCs w:val="32"/>
          <w:highlight w:val="none"/>
        </w:rPr>
      </w:pPr>
    </w:p>
    <w:p>
      <w:pPr>
        <w:jc w:val="center"/>
        <w:outlineLvl w:val="0"/>
        <w:rPr>
          <w:rFonts w:hint="eastAsia" w:hAnsi="宋体" w:cs="宋体"/>
          <w:b/>
          <w:bCs/>
          <w:color w:val="auto"/>
          <w:sz w:val="36"/>
          <w:szCs w:val="32"/>
          <w:highlight w:val="none"/>
        </w:rPr>
      </w:pPr>
    </w:p>
    <w:p>
      <w:pPr>
        <w:spacing w:line="440" w:lineRule="exact"/>
        <w:ind w:firstLine="480" w:firstLineChars="200"/>
        <w:jc w:val="left"/>
        <w:rPr>
          <w:rFonts w:hint="eastAsia" w:hAnsi="宋体" w:cs="宋体"/>
          <w:color w:val="auto"/>
          <w:sz w:val="24"/>
          <w:szCs w:val="28"/>
          <w:highlight w:val="none"/>
        </w:rPr>
      </w:pPr>
      <w:r>
        <w:rPr>
          <w:rFonts w:hint="eastAsia" w:hAnsi="宋体" w:cs="宋体"/>
          <w:color w:val="auto"/>
          <w:kern w:val="2"/>
          <w:sz w:val="24"/>
          <w:szCs w:val="24"/>
          <w:highlight w:val="none"/>
          <w:u w:val="single"/>
          <w:lang w:val="zh-CN"/>
        </w:rPr>
        <w:t>四川江睿招标代理有限公司</w:t>
      </w:r>
      <w:r>
        <w:rPr>
          <w:rFonts w:hint="eastAsia" w:hAnsi="宋体" w:cs="宋体"/>
          <w:color w:val="auto"/>
          <w:sz w:val="24"/>
          <w:highlight w:val="none"/>
        </w:rPr>
        <w:t>（采购代理机构）</w:t>
      </w:r>
      <w:r>
        <w:rPr>
          <w:rFonts w:hint="eastAsia" w:hAnsi="宋体" w:cs="宋体"/>
          <w:color w:val="auto"/>
          <w:sz w:val="24"/>
          <w:highlight w:val="none"/>
          <w:u w:val="none"/>
        </w:rPr>
        <w:t>受</w:t>
      </w:r>
      <w:r>
        <w:rPr>
          <w:rFonts w:hint="eastAsia" w:hAnsi="宋体" w:cs="宋体"/>
          <w:color w:val="auto"/>
          <w:sz w:val="24"/>
          <w:highlight w:val="none"/>
          <w:u w:val="single"/>
          <w:lang w:val="zh-CN" w:eastAsia="zh-CN"/>
        </w:rPr>
        <w:t>江安县人民医院</w:t>
      </w:r>
      <w:r>
        <w:rPr>
          <w:rFonts w:hint="eastAsia" w:hAnsi="宋体" w:cs="宋体"/>
          <w:color w:val="auto"/>
          <w:sz w:val="24"/>
          <w:highlight w:val="none"/>
        </w:rPr>
        <w:t>（</w:t>
      </w:r>
      <w:r>
        <w:rPr>
          <w:rFonts w:hint="eastAsia" w:hAnsi="宋体" w:cs="宋体"/>
          <w:bCs/>
          <w:color w:val="auto"/>
          <w:sz w:val="24"/>
          <w:highlight w:val="none"/>
        </w:rPr>
        <w:t>采购人）</w:t>
      </w:r>
      <w:r>
        <w:rPr>
          <w:rFonts w:hint="eastAsia" w:hAnsi="宋体" w:cs="宋体"/>
          <w:color w:val="auto"/>
          <w:sz w:val="24"/>
          <w:highlight w:val="none"/>
        </w:rPr>
        <w:t>委托，拟对</w:t>
      </w:r>
      <w:r>
        <w:rPr>
          <w:rFonts w:hint="eastAsia" w:hAnsi="宋体" w:cs="宋体"/>
          <w:color w:val="auto"/>
          <w:sz w:val="24"/>
          <w:szCs w:val="22"/>
          <w:highlight w:val="none"/>
          <w:u w:val="single"/>
          <w:lang w:eastAsia="zh-CN"/>
        </w:rPr>
        <w:t>江安县人民医院过渡血透室建设项目</w:t>
      </w:r>
      <w:r>
        <w:rPr>
          <w:rFonts w:hint="eastAsia" w:hAnsi="宋体" w:cs="宋体"/>
          <w:color w:val="auto"/>
          <w:sz w:val="24"/>
          <w:szCs w:val="32"/>
          <w:highlight w:val="none"/>
        </w:rPr>
        <w:t>采用竞争性磋商方式</w:t>
      </w:r>
      <w:r>
        <w:rPr>
          <w:rFonts w:hint="eastAsia" w:hAnsi="宋体" w:cs="宋体"/>
          <w:color w:val="auto"/>
          <w:sz w:val="24"/>
          <w:highlight w:val="none"/>
        </w:rPr>
        <w:t>进行采购，特</w:t>
      </w:r>
      <w:r>
        <w:rPr>
          <w:rFonts w:hint="eastAsia" w:hAnsi="宋体" w:cs="宋体"/>
          <w:color w:val="auto"/>
          <w:sz w:val="24"/>
          <w:szCs w:val="28"/>
          <w:highlight w:val="none"/>
        </w:rPr>
        <w:t>邀请符合本次采购要求的供应商参加</w:t>
      </w:r>
      <w:r>
        <w:rPr>
          <w:rFonts w:hint="eastAsia" w:hAnsi="宋体" w:cs="宋体"/>
          <w:color w:val="auto"/>
          <w:sz w:val="24"/>
          <w:highlight w:val="none"/>
        </w:rPr>
        <w:t>本项目的竞争性磋商</w:t>
      </w:r>
      <w:r>
        <w:rPr>
          <w:rFonts w:hint="eastAsia" w:hAnsi="宋体" w:cs="宋体"/>
          <w:color w:val="auto"/>
          <w:sz w:val="24"/>
          <w:szCs w:val="28"/>
          <w:highlight w:val="none"/>
        </w:rPr>
        <w:t>。</w:t>
      </w:r>
    </w:p>
    <w:p>
      <w:pPr>
        <w:spacing w:line="440" w:lineRule="exact"/>
        <w:ind w:firstLine="482" w:firstLineChars="200"/>
        <w:outlineLvl w:val="2"/>
        <w:rPr>
          <w:rFonts w:hint="eastAsia" w:hAnsi="宋体" w:cs="宋体"/>
          <w:b/>
          <w:color w:val="auto"/>
          <w:sz w:val="24"/>
          <w:highlight w:val="none"/>
        </w:rPr>
      </w:pPr>
      <w:bookmarkStart w:id="0" w:name="_Toc7999"/>
      <w:r>
        <w:rPr>
          <w:rFonts w:hint="eastAsia" w:hAnsi="宋体" w:cs="宋体"/>
          <w:b/>
          <w:color w:val="auto"/>
          <w:sz w:val="24"/>
          <w:highlight w:val="none"/>
        </w:rPr>
        <w:t>一、采购项目基本情况</w:t>
      </w:r>
      <w:bookmarkEnd w:id="0"/>
    </w:p>
    <w:p>
      <w:pPr>
        <w:spacing w:line="440" w:lineRule="exact"/>
        <w:ind w:firstLine="480" w:firstLineChars="200"/>
        <w:rPr>
          <w:rFonts w:hint="eastAsia" w:hAnsi="宋体" w:eastAsia="宋体" w:cs="宋体"/>
          <w:b w:val="0"/>
          <w:bCs w:val="0"/>
          <w:color w:val="auto"/>
          <w:sz w:val="24"/>
          <w:szCs w:val="22"/>
          <w:highlight w:val="none"/>
          <w:lang w:eastAsia="zh-CN"/>
        </w:rPr>
      </w:pPr>
      <w:r>
        <w:rPr>
          <w:rFonts w:hint="eastAsia" w:hAnsi="宋体" w:cs="宋体"/>
          <w:b w:val="0"/>
          <w:bCs w:val="0"/>
          <w:color w:val="auto"/>
          <w:sz w:val="24"/>
          <w:highlight w:val="none"/>
        </w:rPr>
        <w:t>1.项目编号：</w:t>
      </w:r>
      <w:r>
        <w:rPr>
          <w:rFonts w:hint="eastAsia" w:hAnsi="宋体" w:cs="宋体"/>
          <w:b w:val="0"/>
          <w:bCs w:val="0"/>
          <w:color w:val="auto"/>
          <w:sz w:val="24"/>
          <w:szCs w:val="22"/>
          <w:highlight w:val="none"/>
          <w:lang w:eastAsia="zh-CN"/>
        </w:rPr>
        <w:t xml:space="preserve">SCJRZB20220025QT  </w:t>
      </w:r>
    </w:p>
    <w:p>
      <w:pPr>
        <w:spacing w:line="440" w:lineRule="exact"/>
        <w:ind w:firstLine="480" w:firstLineChars="200"/>
        <w:rPr>
          <w:rFonts w:hint="eastAsia" w:hAnsi="宋体" w:eastAsia="宋体" w:cs="宋体"/>
          <w:color w:val="auto"/>
          <w:sz w:val="24"/>
          <w:highlight w:val="none"/>
          <w:lang w:eastAsia="zh-CN"/>
        </w:rPr>
      </w:pPr>
      <w:r>
        <w:rPr>
          <w:rFonts w:hint="eastAsia" w:hAnsi="宋体" w:cs="宋体"/>
          <w:color w:val="auto"/>
          <w:sz w:val="24"/>
          <w:highlight w:val="none"/>
        </w:rPr>
        <w:t>2.采购项目名称：</w:t>
      </w:r>
      <w:r>
        <w:rPr>
          <w:rFonts w:hint="eastAsia" w:hAnsi="宋体" w:cs="宋体"/>
          <w:color w:val="auto"/>
          <w:sz w:val="24"/>
          <w:szCs w:val="22"/>
          <w:highlight w:val="none"/>
          <w:lang w:eastAsia="zh-CN"/>
        </w:rPr>
        <w:t>江安县人民医院过渡血透室建设项目</w:t>
      </w:r>
    </w:p>
    <w:p>
      <w:pPr>
        <w:spacing w:line="440" w:lineRule="exact"/>
        <w:ind w:firstLine="480" w:firstLineChars="200"/>
        <w:rPr>
          <w:rFonts w:hint="eastAsia" w:hAnsi="宋体" w:eastAsia="宋体" w:cs="宋体"/>
          <w:color w:val="auto"/>
          <w:sz w:val="24"/>
          <w:highlight w:val="none"/>
          <w:lang w:eastAsia="zh-CN"/>
        </w:rPr>
      </w:pPr>
      <w:r>
        <w:rPr>
          <w:rFonts w:hint="eastAsia" w:hAnsi="宋体" w:cs="宋体"/>
          <w:color w:val="auto"/>
          <w:sz w:val="24"/>
          <w:highlight w:val="none"/>
        </w:rPr>
        <w:t>3.采购人：</w:t>
      </w:r>
      <w:r>
        <w:rPr>
          <w:rFonts w:hint="eastAsia" w:hAnsi="宋体" w:cs="宋体"/>
          <w:color w:val="auto"/>
          <w:sz w:val="24"/>
          <w:highlight w:val="none"/>
          <w:lang w:val="zh-CN" w:eastAsia="zh-CN"/>
        </w:rPr>
        <w:t>江安县人民医院</w:t>
      </w:r>
    </w:p>
    <w:p>
      <w:pPr>
        <w:spacing w:line="440" w:lineRule="exact"/>
        <w:ind w:firstLine="480" w:firstLineChars="200"/>
        <w:rPr>
          <w:rFonts w:hint="eastAsia" w:hAnsi="宋体" w:cs="宋体"/>
          <w:color w:val="auto"/>
          <w:sz w:val="24"/>
          <w:highlight w:val="none"/>
          <w:lang w:val="zh-CN"/>
        </w:rPr>
      </w:pPr>
      <w:r>
        <w:rPr>
          <w:rFonts w:hint="eastAsia" w:hAnsi="宋体" w:cs="宋体"/>
          <w:color w:val="auto"/>
          <w:sz w:val="24"/>
          <w:highlight w:val="none"/>
        </w:rPr>
        <w:t>4.采购代理机构：</w:t>
      </w:r>
      <w:r>
        <w:rPr>
          <w:rFonts w:hint="eastAsia" w:hAnsi="宋体" w:cs="宋体"/>
          <w:color w:val="auto"/>
          <w:sz w:val="24"/>
          <w:highlight w:val="none"/>
          <w:lang w:val="zh-CN"/>
        </w:rPr>
        <w:t>四川江睿招标代理有限公司</w:t>
      </w:r>
    </w:p>
    <w:p>
      <w:pPr>
        <w:spacing w:line="440" w:lineRule="exact"/>
        <w:ind w:firstLine="482" w:firstLineChars="200"/>
        <w:outlineLvl w:val="2"/>
        <w:rPr>
          <w:rFonts w:hint="eastAsia" w:hAnsi="宋体" w:cs="宋体"/>
          <w:b/>
          <w:color w:val="auto"/>
          <w:sz w:val="24"/>
          <w:highlight w:val="none"/>
        </w:rPr>
      </w:pPr>
      <w:bookmarkStart w:id="1" w:name="_Toc11473"/>
      <w:r>
        <w:rPr>
          <w:rFonts w:hint="eastAsia" w:hAnsi="宋体" w:cs="宋体"/>
          <w:b/>
          <w:color w:val="auto"/>
          <w:sz w:val="24"/>
          <w:highlight w:val="none"/>
        </w:rPr>
        <w:t>二、资金情况</w:t>
      </w:r>
      <w:bookmarkEnd w:id="1"/>
    </w:p>
    <w:p>
      <w:pPr>
        <w:spacing w:line="440" w:lineRule="exact"/>
        <w:ind w:right="51" w:rightChars="15" w:firstLine="480" w:firstLineChars="200"/>
        <w:rPr>
          <w:rFonts w:hint="eastAsia" w:hAnsi="宋体" w:cs="宋体"/>
          <w:b/>
          <w:bCs/>
          <w:color w:val="auto"/>
          <w:sz w:val="24"/>
          <w:szCs w:val="22"/>
          <w:highlight w:val="none"/>
        </w:rPr>
      </w:pPr>
      <w:r>
        <w:rPr>
          <w:rFonts w:hint="eastAsia" w:hAnsi="宋体" w:cs="宋体"/>
          <w:color w:val="auto"/>
          <w:sz w:val="24"/>
          <w:highlight w:val="none"/>
        </w:rPr>
        <w:t>资金来源：</w:t>
      </w:r>
      <w:r>
        <w:rPr>
          <w:rFonts w:hint="eastAsia" w:hAnsi="宋体" w:cs="宋体"/>
          <w:b/>
          <w:bCs/>
          <w:color w:val="auto"/>
          <w:sz w:val="24"/>
          <w:szCs w:val="22"/>
          <w:highlight w:val="none"/>
        </w:rPr>
        <w:t>资金</w:t>
      </w:r>
      <w:r>
        <w:rPr>
          <w:rFonts w:hint="eastAsia" w:hAnsi="宋体" w:cs="宋体"/>
          <w:b/>
          <w:bCs/>
          <w:color w:val="auto"/>
          <w:sz w:val="24"/>
          <w:szCs w:val="22"/>
          <w:highlight w:val="none"/>
          <w:lang w:val="en-US" w:eastAsia="zh-CN"/>
        </w:rPr>
        <w:t>已落实</w:t>
      </w:r>
      <w:r>
        <w:rPr>
          <w:rFonts w:hint="eastAsia" w:hAnsi="宋体" w:cs="宋体"/>
          <w:b/>
          <w:bCs/>
          <w:color w:val="auto"/>
          <w:sz w:val="24"/>
          <w:szCs w:val="22"/>
          <w:highlight w:val="none"/>
        </w:rPr>
        <w:t>。</w:t>
      </w:r>
    </w:p>
    <w:p>
      <w:pPr>
        <w:spacing w:line="440" w:lineRule="exact"/>
        <w:ind w:firstLine="482" w:firstLineChars="200"/>
        <w:outlineLvl w:val="2"/>
        <w:rPr>
          <w:rFonts w:hint="eastAsia" w:hAnsi="宋体" w:cs="宋体"/>
          <w:b/>
          <w:color w:val="auto"/>
          <w:sz w:val="24"/>
          <w:highlight w:val="none"/>
        </w:rPr>
      </w:pPr>
      <w:bookmarkStart w:id="2" w:name="_Toc7738"/>
      <w:r>
        <w:rPr>
          <w:rFonts w:hint="eastAsia" w:hAnsi="宋体" w:cs="宋体"/>
          <w:b/>
          <w:color w:val="auto"/>
          <w:sz w:val="24"/>
          <w:highlight w:val="none"/>
        </w:rPr>
        <w:t>三、采购项目简介：</w:t>
      </w:r>
      <w:bookmarkEnd w:id="2"/>
    </w:p>
    <w:p>
      <w:pPr>
        <w:spacing w:after="120" w:line="440" w:lineRule="exact"/>
        <w:ind w:firstLine="480" w:firstLineChars="200"/>
        <w:rPr>
          <w:rFonts w:hint="eastAsia" w:hAnsi="宋体" w:cs="宋体"/>
          <w:color w:val="auto"/>
          <w:sz w:val="24"/>
          <w:szCs w:val="28"/>
          <w:highlight w:val="none"/>
        </w:rPr>
      </w:pPr>
      <w:r>
        <w:rPr>
          <w:rFonts w:hint="eastAsia" w:hAnsi="宋体" w:cs="宋体"/>
          <w:color w:val="auto"/>
          <w:sz w:val="24"/>
          <w:szCs w:val="28"/>
          <w:highlight w:val="none"/>
        </w:rPr>
        <w:t>（详见磋商文件第五章）。</w:t>
      </w:r>
    </w:p>
    <w:p>
      <w:pPr>
        <w:numPr>
          <w:ilvl w:val="0"/>
          <w:numId w:val="1"/>
        </w:numPr>
        <w:spacing w:line="440" w:lineRule="exact"/>
        <w:ind w:firstLine="482" w:firstLineChars="200"/>
        <w:outlineLvl w:val="2"/>
        <w:rPr>
          <w:rFonts w:hint="eastAsia" w:hAnsi="宋体" w:cs="宋体"/>
          <w:b/>
          <w:color w:val="auto"/>
          <w:sz w:val="24"/>
          <w:highlight w:val="none"/>
        </w:rPr>
      </w:pPr>
      <w:bookmarkStart w:id="3" w:name="_Toc4239"/>
      <w:r>
        <w:rPr>
          <w:rFonts w:hint="eastAsia" w:hAnsi="宋体" w:cs="宋体"/>
          <w:b/>
          <w:color w:val="auto"/>
          <w:sz w:val="24"/>
          <w:highlight w:val="none"/>
        </w:rPr>
        <w:t>供应商邀请方式</w:t>
      </w:r>
      <w:bookmarkEnd w:id="3"/>
      <w:r>
        <w:rPr>
          <w:rFonts w:hint="eastAsia" w:hAnsi="宋体" w:cs="宋体"/>
          <w:b/>
          <w:color w:val="auto"/>
          <w:sz w:val="24"/>
          <w:highlight w:val="none"/>
        </w:rPr>
        <w:t>：</w:t>
      </w:r>
    </w:p>
    <w:p>
      <w:pPr>
        <w:spacing w:line="440" w:lineRule="exact"/>
        <w:ind w:firstLine="480" w:firstLineChars="200"/>
        <w:rPr>
          <w:rFonts w:hint="eastAsia" w:hAnsi="宋体" w:cs="宋体"/>
          <w:color w:val="auto"/>
          <w:sz w:val="24"/>
          <w:szCs w:val="22"/>
          <w:highlight w:val="none"/>
        </w:rPr>
      </w:pPr>
      <w:bookmarkStart w:id="4" w:name="PO_默认文件内容_3"/>
      <w:r>
        <w:rPr>
          <w:rFonts w:hint="eastAsia" w:hAnsi="宋体" w:cs="宋体"/>
          <w:color w:val="auto"/>
          <w:sz w:val="24"/>
          <w:szCs w:val="22"/>
          <w:highlight w:val="none"/>
        </w:rPr>
        <w:t>本次竞争性磋商邀请在</w:t>
      </w:r>
      <w:r>
        <w:rPr>
          <w:rFonts w:hint="eastAsia" w:hAnsi="宋体" w:cs="宋体"/>
          <w:color w:val="auto"/>
          <w:sz w:val="24"/>
          <w:szCs w:val="22"/>
          <w:highlight w:val="none"/>
          <w:lang w:eastAsia="zh-CN"/>
        </w:rPr>
        <w:t>中国采购与招标网</w:t>
      </w:r>
      <w:r>
        <w:rPr>
          <w:rFonts w:hint="eastAsia" w:hAnsi="宋体" w:cs="宋体"/>
          <w:color w:val="auto"/>
          <w:sz w:val="24"/>
          <w:szCs w:val="22"/>
          <w:highlight w:val="none"/>
        </w:rPr>
        <w:t>上以公告形式发布；</w:t>
      </w:r>
    </w:p>
    <w:bookmarkEnd w:id="4"/>
    <w:p>
      <w:pPr>
        <w:spacing w:line="440" w:lineRule="exact"/>
        <w:ind w:firstLine="482" w:firstLineChars="200"/>
        <w:outlineLvl w:val="2"/>
        <w:rPr>
          <w:rFonts w:hint="eastAsia" w:hAnsi="宋体" w:cs="宋体"/>
          <w:b/>
          <w:color w:val="auto"/>
          <w:sz w:val="24"/>
          <w:highlight w:val="none"/>
        </w:rPr>
      </w:pPr>
      <w:bookmarkStart w:id="5" w:name="_Toc26387"/>
      <w:r>
        <w:rPr>
          <w:rFonts w:hint="eastAsia" w:hAnsi="宋体" w:cs="宋体"/>
          <w:b/>
          <w:color w:val="auto"/>
          <w:sz w:val="24"/>
          <w:highlight w:val="none"/>
        </w:rPr>
        <w:t>五、供应商参加本次采购活动应具备下列条件</w:t>
      </w:r>
      <w:bookmarkEnd w:id="5"/>
    </w:p>
    <w:p>
      <w:pPr>
        <w:spacing w:line="440" w:lineRule="exact"/>
        <w:ind w:firstLine="960" w:firstLineChars="400"/>
        <w:rPr>
          <w:rFonts w:hint="eastAsia" w:hAnsi="宋体" w:cs="宋体"/>
          <w:color w:val="auto"/>
          <w:sz w:val="24"/>
          <w:highlight w:val="none"/>
        </w:rPr>
      </w:pPr>
      <w:bookmarkStart w:id="6" w:name="_Toc5994"/>
      <w:r>
        <w:rPr>
          <w:rFonts w:hint="eastAsia" w:hAnsi="宋体" w:cs="宋体"/>
          <w:color w:val="auto"/>
          <w:sz w:val="24"/>
          <w:highlight w:val="none"/>
        </w:rPr>
        <w:t>详见磋商文件第三章</w:t>
      </w:r>
      <w:bookmarkEnd w:id="6"/>
      <w:r>
        <w:rPr>
          <w:rFonts w:hint="eastAsia" w:hAnsi="宋体" w:cs="宋体"/>
          <w:color w:val="auto"/>
          <w:sz w:val="24"/>
          <w:highlight w:val="none"/>
        </w:rPr>
        <w:t>。</w:t>
      </w:r>
    </w:p>
    <w:p>
      <w:pPr>
        <w:spacing w:line="440" w:lineRule="exact"/>
        <w:ind w:firstLine="482" w:firstLineChars="200"/>
        <w:outlineLvl w:val="2"/>
        <w:rPr>
          <w:rFonts w:hint="eastAsia" w:hAnsi="宋体" w:cs="宋体"/>
          <w:b/>
          <w:color w:val="auto"/>
          <w:sz w:val="24"/>
          <w:highlight w:val="none"/>
        </w:rPr>
      </w:pPr>
      <w:bookmarkStart w:id="7" w:name="_Toc11842"/>
      <w:r>
        <w:rPr>
          <w:rFonts w:hint="eastAsia" w:hAnsi="宋体" w:cs="宋体"/>
          <w:b/>
          <w:color w:val="auto"/>
          <w:sz w:val="24"/>
          <w:highlight w:val="none"/>
        </w:rPr>
        <w:t>六、磋商文件获取方式、时间、地点：</w:t>
      </w:r>
      <w:bookmarkEnd w:id="7"/>
    </w:p>
    <w:p>
      <w:pPr>
        <w:spacing w:line="440" w:lineRule="exact"/>
        <w:ind w:firstLine="480" w:firstLineChars="200"/>
        <w:rPr>
          <w:rFonts w:hint="default" w:hAnsi="宋体" w:cs="宋体"/>
          <w:color w:val="000000"/>
          <w:sz w:val="24"/>
          <w:highlight w:val="none"/>
          <w:lang w:val="en-US"/>
        </w:rPr>
      </w:pPr>
      <w:bookmarkStart w:id="8" w:name="_Toc27489"/>
      <w:r>
        <w:rPr>
          <w:rFonts w:hint="eastAsia" w:hAnsi="宋体" w:cs="宋体"/>
          <w:color w:val="000000"/>
          <w:sz w:val="24"/>
          <w:highlight w:val="none"/>
          <w:lang w:val="en-US" w:eastAsia="zh-CN"/>
        </w:rPr>
        <w:t>1、</w:t>
      </w:r>
      <w:r>
        <w:rPr>
          <w:rFonts w:hint="eastAsia" w:hAnsi="宋体" w:cs="宋体"/>
          <w:color w:val="000000"/>
          <w:sz w:val="24"/>
          <w:highlight w:val="none"/>
        </w:rPr>
        <w:t>磋商文件自</w:t>
      </w:r>
      <w:r>
        <w:rPr>
          <w:rFonts w:hint="eastAsia" w:hAnsi="宋体" w:cs="宋体"/>
          <w:color w:val="000000"/>
          <w:sz w:val="24"/>
          <w:highlight w:val="none"/>
          <w:lang w:val="en-US" w:eastAsia="zh-CN"/>
        </w:rPr>
        <w:t>2022年04月07日到2022年04月13日,每天上午9:00至12:00,下午14:00至17:00</w:t>
      </w:r>
      <w:r>
        <w:rPr>
          <w:rFonts w:hint="eastAsia" w:hAnsi="宋体" w:cs="宋体"/>
          <w:color w:val="000000"/>
          <w:sz w:val="24"/>
          <w:szCs w:val="28"/>
          <w:highlight w:val="none"/>
        </w:rPr>
        <w:t>（北京时间，法定节假日除外）</w:t>
      </w:r>
      <w:r>
        <w:rPr>
          <w:rFonts w:hint="eastAsia" w:hAnsi="宋体" w:cs="宋体"/>
          <w:color w:val="000000"/>
          <w:sz w:val="24"/>
          <w:szCs w:val="28"/>
          <w:highlight w:val="none"/>
          <w:lang w:val="zh-CN" w:eastAsia="zh-CN"/>
        </w:rPr>
        <w:t>在宜宾市江安县江安镇南屏首座2栋3楼四川江睿招标代理有限公司获取。逾期不售。</w:t>
      </w:r>
    </w:p>
    <w:p>
      <w:pPr>
        <w:spacing w:line="440" w:lineRule="exact"/>
        <w:ind w:firstLine="480" w:firstLineChars="200"/>
        <w:rPr>
          <w:rFonts w:hint="eastAsia" w:hAnsi="宋体" w:cs="宋体"/>
          <w:color w:val="000000"/>
          <w:sz w:val="24"/>
          <w:highlight w:val="none"/>
        </w:rPr>
      </w:pPr>
      <w:r>
        <w:rPr>
          <w:rFonts w:hint="eastAsia" w:hAnsi="宋体" w:cs="宋体"/>
          <w:color w:val="000000"/>
          <w:sz w:val="24"/>
          <w:szCs w:val="18"/>
          <w:highlight w:val="none"/>
          <w:lang w:val="en-US" w:eastAsia="zh-CN"/>
        </w:rPr>
        <w:t>2、</w:t>
      </w:r>
      <w:r>
        <w:rPr>
          <w:rFonts w:hint="eastAsia" w:hAnsi="宋体" w:cs="宋体"/>
          <w:color w:val="000000"/>
          <w:sz w:val="24"/>
          <w:szCs w:val="18"/>
          <w:highlight w:val="none"/>
        </w:rPr>
        <w:t>本项目磋商文件有偿获取，磋商文件售价：人民币</w:t>
      </w:r>
      <w:r>
        <w:rPr>
          <w:rFonts w:hint="eastAsia" w:hAnsi="宋体" w:cs="宋体"/>
          <w:color w:val="000000"/>
          <w:sz w:val="24"/>
          <w:szCs w:val="18"/>
          <w:highlight w:val="none"/>
          <w:lang w:val="en-US" w:eastAsia="zh-CN"/>
        </w:rPr>
        <w:t>300</w:t>
      </w:r>
      <w:r>
        <w:rPr>
          <w:rFonts w:hint="eastAsia" w:hAnsi="宋体" w:cs="宋体"/>
          <w:color w:val="000000"/>
          <w:sz w:val="24"/>
          <w:szCs w:val="18"/>
          <w:highlight w:val="none"/>
        </w:rPr>
        <w:t>元/份</w:t>
      </w:r>
      <w:r>
        <w:rPr>
          <w:rFonts w:hint="eastAsia" w:hAnsi="宋体" w:cs="宋体"/>
          <w:color w:val="000000"/>
          <w:sz w:val="24"/>
          <w:highlight w:val="none"/>
        </w:rPr>
        <w:t>（磋商文件售后不退, 磋商资格不能转让）。</w:t>
      </w:r>
    </w:p>
    <w:p>
      <w:pPr>
        <w:spacing w:line="440" w:lineRule="exact"/>
        <w:ind w:firstLine="480" w:firstLineChars="200"/>
        <w:rPr>
          <w:rFonts w:hint="eastAsia" w:hAnsi="宋体" w:cs="宋体"/>
          <w:color w:val="000000"/>
          <w:sz w:val="24"/>
          <w:highlight w:val="none"/>
          <w:lang w:val="zh-CN" w:eastAsia="zh-CN"/>
        </w:rPr>
      </w:pPr>
      <w:r>
        <w:rPr>
          <w:rFonts w:hint="eastAsia" w:hAnsi="宋体" w:cs="宋体"/>
          <w:color w:val="000000"/>
          <w:sz w:val="24"/>
          <w:highlight w:val="none"/>
          <w:lang w:val="en-US" w:eastAsia="zh-CN"/>
        </w:rPr>
        <w:t>3、</w:t>
      </w:r>
      <w:r>
        <w:rPr>
          <w:rFonts w:hint="eastAsia" w:hAnsi="宋体" w:cs="宋体"/>
          <w:sz w:val="24"/>
          <w:highlight w:val="none"/>
          <w:lang w:val="en-US" w:eastAsia="zh-CN"/>
        </w:rPr>
        <w:t>现场购买或网上远程办理；</w:t>
      </w:r>
      <w:r>
        <w:rPr>
          <w:rFonts w:hint="eastAsia" w:hAnsi="宋体" w:cs="宋体"/>
          <w:color w:val="000000"/>
          <w:sz w:val="24"/>
          <w:highlight w:val="none"/>
        </w:rPr>
        <w:t>现场</w:t>
      </w:r>
      <w:r>
        <w:rPr>
          <w:rFonts w:hint="eastAsia" w:hAnsi="宋体" w:cs="宋体"/>
          <w:color w:val="000000"/>
          <w:sz w:val="24"/>
          <w:highlight w:val="none"/>
          <w:lang w:eastAsia="zh-CN"/>
        </w:rPr>
        <w:t>购买</w:t>
      </w:r>
      <w:r>
        <w:rPr>
          <w:rFonts w:hint="eastAsia" w:hAnsi="宋体" w:cs="宋体"/>
          <w:color w:val="000000"/>
          <w:sz w:val="24"/>
          <w:highlight w:val="none"/>
        </w:rPr>
        <w:t>，</w:t>
      </w:r>
      <w:r>
        <w:rPr>
          <w:rFonts w:hint="eastAsia" w:hAnsi="宋体" w:cs="宋体"/>
          <w:color w:val="000000"/>
          <w:sz w:val="24"/>
          <w:highlight w:val="none"/>
          <w:lang w:val="zh-CN" w:eastAsia="zh-CN"/>
        </w:rPr>
        <w:t>供应商购买磋商文件时应出示身份证明、单位介绍信或授权委托书（加盖单位鲜章），介绍信内容应清晰备注购买的项目名称、项目编号、购买单位联系方式（包括联系人姓名、手机号、电子邮箱）。</w:t>
      </w:r>
      <w:r>
        <w:rPr>
          <w:rFonts w:hint="eastAsia" w:hAnsi="宋体" w:cs="宋体"/>
          <w:sz w:val="24"/>
          <w:highlight w:val="none"/>
          <w:lang w:val="en-US" w:eastAsia="zh-CN"/>
        </w:rPr>
        <w:t>网上远程办理</w:t>
      </w:r>
      <w:r>
        <w:rPr>
          <w:rFonts w:hint="eastAsia" w:hAnsi="宋体" w:cs="宋体"/>
          <w:color w:val="000000"/>
          <w:sz w:val="24"/>
          <w:highlight w:val="none"/>
          <w:lang w:val="zh-CN" w:eastAsia="zh-CN"/>
        </w:rPr>
        <w:t>：供应商网上办理磋商报名时，请先自行将经办人身份证明、单位介绍信或授权委托书（加盖单位鲜章），介绍信内容应清晰备注购买的项目名称、项目编号、购买单位联系方式（包括联系人姓名、手机号、电子邮箱）扫描成图片发送至电子邮箱：</w:t>
      </w:r>
      <w:r>
        <w:rPr>
          <w:rFonts w:ascii="宋体" w:hAnsi="宋体" w:eastAsia="宋体" w:cs="宋体"/>
          <w:sz w:val="24"/>
          <w:szCs w:val="24"/>
        </w:rPr>
        <w:t>1075661902</w:t>
      </w:r>
      <w:r>
        <w:rPr>
          <w:rFonts w:hint="eastAsia" w:hAnsi="宋体" w:cs="宋体"/>
          <w:color w:val="000000"/>
          <w:sz w:val="24"/>
          <w:lang w:val="zh-CN"/>
        </w:rPr>
        <w:t>@qq.com</w:t>
      </w:r>
      <w:r>
        <w:rPr>
          <w:rFonts w:hint="eastAsia" w:hAnsi="宋体" w:cs="宋体"/>
          <w:color w:val="000000"/>
          <w:sz w:val="24"/>
          <w:highlight w:val="none"/>
          <w:lang w:val="zh-CN" w:eastAsia="zh-CN"/>
        </w:rPr>
        <w:t>。然后电话联系采购代理机构，报名联系电话：0831-2628768，经采购代理机构确认无误后，将磋商文件电子版发送至供应商报名介绍信上载明的电子邮箱。</w:t>
      </w:r>
    </w:p>
    <w:p>
      <w:pPr>
        <w:spacing w:line="440" w:lineRule="exact"/>
        <w:ind w:firstLine="480" w:firstLineChars="200"/>
        <w:rPr>
          <w:rFonts w:hint="eastAsia" w:hAnsi="宋体" w:cs="宋体"/>
          <w:color w:val="000000"/>
          <w:sz w:val="24"/>
          <w:highlight w:val="none"/>
        </w:rPr>
      </w:pPr>
      <w:r>
        <w:rPr>
          <w:rFonts w:hint="eastAsia" w:hAnsi="宋体" w:cs="宋体"/>
          <w:color w:val="000000"/>
          <w:sz w:val="24"/>
          <w:highlight w:val="none"/>
          <w:lang w:val="zh-CN" w:eastAsia="zh-CN"/>
        </w:rPr>
        <w:t>若因供应商提供的错误信息，对其参与</w:t>
      </w:r>
      <w:r>
        <w:rPr>
          <w:rFonts w:hint="eastAsia" w:hAnsi="宋体" w:cs="宋体"/>
          <w:color w:val="000000"/>
          <w:sz w:val="24"/>
          <w:highlight w:val="none"/>
          <w:lang w:val="en-US" w:eastAsia="zh-CN"/>
        </w:rPr>
        <w:t>磋商</w:t>
      </w:r>
      <w:r>
        <w:rPr>
          <w:rFonts w:hint="eastAsia" w:hAnsi="宋体" w:cs="宋体"/>
          <w:color w:val="000000"/>
          <w:sz w:val="24"/>
          <w:highlight w:val="none"/>
          <w:lang w:val="zh-CN" w:eastAsia="zh-CN"/>
        </w:rPr>
        <w:t>事宜造成影响的，由供应商自行承担所有责任</w:t>
      </w:r>
      <w:r>
        <w:rPr>
          <w:rFonts w:hint="eastAsia" w:hAnsi="宋体" w:cs="宋体"/>
          <w:color w:val="000000"/>
          <w:sz w:val="24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after="120" w:line="360" w:lineRule="auto"/>
        <w:ind w:firstLine="482" w:firstLineChars="200"/>
        <w:textAlignment w:val="auto"/>
        <w:outlineLvl w:val="2"/>
        <w:rPr>
          <w:rFonts w:hint="eastAsia" w:hAnsi="宋体" w:cs="宋体"/>
          <w:color w:val="auto"/>
          <w:sz w:val="24"/>
          <w:szCs w:val="28"/>
          <w:highlight w:val="none"/>
        </w:rPr>
      </w:pPr>
      <w:r>
        <w:rPr>
          <w:rFonts w:hint="eastAsia" w:hAnsi="宋体" w:cs="宋体"/>
          <w:b/>
          <w:color w:val="auto"/>
          <w:sz w:val="24"/>
          <w:highlight w:val="none"/>
        </w:rPr>
        <w:t>七、递交响应文件递交起止时间：</w:t>
      </w:r>
      <w:r>
        <w:rPr>
          <w:rFonts w:hint="eastAsia" w:hAnsi="宋体" w:cs="宋体"/>
          <w:bCs/>
          <w:color w:val="auto"/>
          <w:sz w:val="24"/>
          <w:highlight w:val="none"/>
        </w:rPr>
        <w:t>20</w:t>
      </w:r>
      <w:r>
        <w:rPr>
          <w:rFonts w:hint="eastAsia" w:hAnsi="宋体" w:cs="宋体"/>
          <w:bCs/>
          <w:color w:val="auto"/>
          <w:sz w:val="24"/>
          <w:highlight w:val="none"/>
          <w:lang w:val="en-US" w:eastAsia="zh-CN"/>
        </w:rPr>
        <w:t>22</w:t>
      </w:r>
      <w:r>
        <w:rPr>
          <w:rFonts w:hint="eastAsia" w:hAnsi="宋体" w:cs="宋体"/>
          <w:bCs/>
          <w:color w:val="auto"/>
          <w:sz w:val="24"/>
          <w:highlight w:val="none"/>
        </w:rPr>
        <w:t>年</w:t>
      </w:r>
      <w:r>
        <w:rPr>
          <w:rFonts w:hint="eastAsia" w:hAnsi="宋体" w:cs="宋体"/>
          <w:bCs/>
          <w:color w:val="auto"/>
          <w:sz w:val="24"/>
          <w:highlight w:val="none"/>
          <w:lang w:val="en-US" w:eastAsia="zh-CN"/>
        </w:rPr>
        <w:t>04</w:t>
      </w:r>
      <w:r>
        <w:rPr>
          <w:rFonts w:hint="eastAsia" w:hAnsi="宋体" w:cs="宋体"/>
          <w:bCs/>
          <w:color w:val="auto"/>
          <w:sz w:val="24"/>
          <w:highlight w:val="none"/>
        </w:rPr>
        <w:t>月</w:t>
      </w:r>
      <w:r>
        <w:rPr>
          <w:rFonts w:hint="eastAsia" w:hAnsi="宋体" w:cs="宋体"/>
          <w:bCs/>
          <w:color w:val="auto"/>
          <w:sz w:val="24"/>
          <w:highlight w:val="none"/>
          <w:lang w:val="en-US" w:eastAsia="zh-CN"/>
        </w:rPr>
        <w:t>18</w:t>
      </w:r>
      <w:r>
        <w:rPr>
          <w:rFonts w:hint="eastAsia" w:hAnsi="宋体" w:cs="宋体"/>
          <w:bCs/>
          <w:color w:val="auto"/>
          <w:sz w:val="24"/>
          <w:highlight w:val="none"/>
        </w:rPr>
        <w:t>日9:30-10:00</w:t>
      </w:r>
      <w:r>
        <w:rPr>
          <w:rFonts w:hint="eastAsia" w:hAnsi="宋体" w:cs="宋体"/>
          <w:color w:val="auto"/>
          <w:sz w:val="24"/>
          <w:szCs w:val="28"/>
          <w:highlight w:val="none"/>
        </w:rPr>
        <w:t>（北京时间）。</w:t>
      </w:r>
      <w:bookmarkEnd w:id="8"/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360" w:lineRule="auto"/>
        <w:ind w:left="482"/>
        <w:jc w:val="left"/>
        <w:textAlignment w:val="auto"/>
        <w:outlineLvl w:val="2"/>
        <w:rPr>
          <w:rFonts w:hint="eastAsia" w:ascii="宋体" w:hAnsi="宋体" w:eastAsia="宋体" w:cs="宋体"/>
          <w:color w:val="auto"/>
          <w:sz w:val="24"/>
          <w:szCs w:val="28"/>
          <w:highlight w:val="none"/>
          <w:lang w:eastAsia="zh-CN"/>
        </w:rPr>
      </w:pPr>
      <w:bookmarkStart w:id="9" w:name="_Toc12559"/>
      <w:r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  <w:t>八、响应文件递交截止时间：</w:t>
      </w:r>
      <w:r>
        <w:rPr>
          <w:rFonts w:hint="eastAsia" w:ascii="宋体" w:hAnsi="宋体" w:eastAsia="宋体" w:cs="宋体"/>
          <w:bCs/>
          <w:color w:val="auto"/>
          <w:sz w:val="24"/>
          <w:highlight w:val="none"/>
          <w:lang w:eastAsia="zh-CN"/>
        </w:rPr>
        <w:t>20</w:t>
      </w:r>
      <w:r>
        <w:rPr>
          <w:rFonts w:hint="eastAsia" w:ascii="宋体" w:hAnsi="宋体" w:eastAsia="宋体" w:cs="宋体"/>
          <w:bCs/>
          <w:color w:val="auto"/>
          <w:sz w:val="24"/>
          <w:highlight w:val="none"/>
          <w:lang w:val="en-US" w:eastAsia="zh-CN"/>
        </w:rPr>
        <w:t>22</w:t>
      </w:r>
      <w:r>
        <w:rPr>
          <w:rFonts w:hint="eastAsia" w:ascii="宋体" w:hAnsi="宋体" w:eastAsia="宋体" w:cs="宋体"/>
          <w:bCs/>
          <w:color w:val="auto"/>
          <w:sz w:val="24"/>
          <w:highlight w:val="none"/>
          <w:lang w:eastAsia="zh-CN"/>
        </w:rPr>
        <w:t>年</w:t>
      </w:r>
      <w:r>
        <w:rPr>
          <w:rFonts w:hint="eastAsia" w:ascii="宋体" w:hAnsi="宋体" w:eastAsia="宋体" w:cs="宋体"/>
          <w:bCs/>
          <w:color w:val="auto"/>
          <w:sz w:val="24"/>
          <w:highlight w:val="none"/>
          <w:lang w:val="en-US" w:eastAsia="zh-CN"/>
        </w:rPr>
        <w:t>04</w:t>
      </w:r>
      <w:r>
        <w:rPr>
          <w:rFonts w:hint="eastAsia" w:ascii="宋体" w:hAnsi="宋体" w:eastAsia="宋体" w:cs="宋体"/>
          <w:bCs/>
          <w:color w:val="auto"/>
          <w:sz w:val="24"/>
          <w:highlight w:val="none"/>
          <w:lang w:eastAsia="zh-CN"/>
        </w:rPr>
        <w:t>月</w:t>
      </w:r>
      <w:r>
        <w:rPr>
          <w:rFonts w:hint="eastAsia" w:ascii="宋体" w:hAnsi="宋体" w:eastAsia="宋体" w:cs="宋体"/>
          <w:bCs/>
          <w:color w:val="auto"/>
          <w:sz w:val="24"/>
          <w:highlight w:val="none"/>
          <w:lang w:val="en-US" w:eastAsia="zh-CN"/>
        </w:rPr>
        <w:t>18</w:t>
      </w:r>
      <w:r>
        <w:rPr>
          <w:rFonts w:hint="eastAsia" w:ascii="宋体" w:hAnsi="宋体" w:eastAsia="宋体" w:cs="宋体"/>
          <w:bCs/>
          <w:color w:val="auto"/>
          <w:sz w:val="24"/>
          <w:highlight w:val="none"/>
          <w:lang w:eastAsia="zh-CN"/>
        </w:rPr>
        <w:t>日10:</w:t>
      </w:r>
      <w:r>
        <w:rPr>
          <w:rFonts w:hint="eastAsia" w:ascii="宋体" w:hAnsi="宋体" w:eastAsia="宋体" w:cs="宋体"/>
          <w:bCs/>
          <w:color w:val="auto"/>
          <w:sz w:val="24"/>
          <w:highlight w:val="none"/>
          <w:lang w:val="en-US" w:eastAsia="zh-CN"/>
        </w:rPr>
        <w:t>0</w:t>
      </w:r>
      <w:r>
        <w:rPr>
          <w:rFonts w:hint="eastAsia" w:ascii="宋体" w:hAnsi="宋体" w:eastAsia="宋体" w:cs="宋体"/>
          <w:bCs/>
          <w:color w:val="auto"/>
          <w:sz w:val="24"/>
          <w:highlight w:val="none"/>
          <w:lang w:eastAsia="zh-CN"/>
        </w:rPr>
        <w:t>0</w:t>
      </w:r>
      <w:r>
        <w:rPr>
          <w:rFonts w:hint="eastAsia" w:ascii="宋体" w:hAnsi="宋体" w:eastAsia="宋体" w:cs="宋体"/>
          <w:color w:val="auto"/>
          <w:sz w:val="24"/>
          <w:szCs w:val="28"/>
          <w:highlight w:val="none"/>
          <w:lang w:eastAsia="zh-CN"/>
        </w:rPr>
        <w:t>（北京时间）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360" w:lineRule="auto"/>
        <w:ind w:firstLine="482" w:firstLineChars="200"/>
        <w:jc w:val="left"/>
        <w:textAlignment w:val="auto"/>
        <w:outlineLvl w:val="2"/>
        <w:rPr>
          <w:rFonts w:hint="eastAsia"/>
          <w:color w:val="auto"/>
          <w:highlight w:val="none"/>
          <w:lang w:eastAsia="zh-CN"/>
        </w:rPr>
      </w:pPr>
      <w:r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  <w:t>响应文件开启时间（非响应文件递交截止时间）：</w:t>
      </w:r>
      <w:r>
        <w:rPr>
          <w:rFonts w:hint="eastAsia" w:ascii="宋体" w:hAnsi="宋体" w:eastAsia="宋体" w:cs="宋体"/>
          <w:bCs/>
          <w:color w:val="auto"/>
          <w:sz w:val="24"/>
          <w:highlight w:val="none"/>
          <w:lang w:eastAsia="zh-CN"/>
        </w:rPr>
        <w:t>20</w:t>
      </w:r>
      <w:r>
        <w:rPr>
          <w:rFonts w:hint="eastAsia" w:ascii="宋体" w:hAnsi="宋体" w:eastAsia="宋体" w:cs="宋体"/>
          <w:bCs/>
          <w:color w:val="auto"/>
          <w:sz w:val="24"/>
          <w:highlight w:val="none"/>
          <w:lang w:val="en-US" w:eastAsia="zh-CN"/>
        </w:rPr>
        <w:t>22</w:t>
      </w:r>
      <w:r>
        <w:rPr>
          <w:rFonts w:hint="eastAsia" w:ascii="宋体" w:hAnsi="宋体" w:eastAsia="宋体" w:cs="宋体"/>
          <w:bCs/>
          <w:color w:val="auto"/>
          <w:sz w:val="24"/>
          <w:highlight w:val="none"/>
          <w:lang w:eastAsia="zh-CN"/>
        </w:rPr>
        <w:t>年</w:t>
      </w:r>
      <w:r>
        <w:rPr>
          <w:rFonts w:hint="eastAsia" w:ascii="宋体" w:hAnsi="宋体" w:eastAsia="宋体" w:cs="宋体"/>
          <w:bCs/>
          <w:color w:val="auto"/>
          <w:sz w:val="24"/>
          <w:highlight w:val="none"/>
          <w:lang w:val="en-US" w:eastAsia="zh-CN"/>
        </w:rPr>
        <w:t>04</w:t>
      </w:r>
      <w:r>
        <w:rPr>
          <w:rFonts w:hint="eastAsia" w:ascii="宋体" w:hAnsi="宋体" w:eastAsia="宋体" w:cs="宋体"/>
          <w:bCs/>
          <w:color w:val="auto"/>
          <w:sz w:val="24"/>
          <w:highlight w:val="none"/>
          <w:lang w:eastAsia="zh-CN"/>
        </w:rPr>
        <w:t>月</w:t>
      </w:r>
      <w:r>
        <w:rPr>
          <w:rFonts w:hint="eastAsia" w:ascii="宋体" w:hAnsi="宋体" w:eastAsia="宋体" w:cs="宋体"/>
          <w:bCs/>
          <w:color w:val="auto"/>
          <w:sz w:val="24"/>
          <w:highlight w:val="none"/>
          <w:lang w:val="en-US" w:eastAsia="zh-CN"/>
        </w:rPr>
        <w:t>18</w:t>
      </w:r>
      <w:r>
        <w:rPr>
          <w:rFonts w:hint="eastAsia" w:ascii="宋体" w:hAnsi="宋体" w:eastAsia="宋体" w:cs="宋体"/>
          <w:bCs/>
          <w:color w:val="auto"/>
          <w:sz w:val="24"/>
          <w:highlight w:val="none"/>
          <w:lang w:eastAsia="zh-CN"/>
        </w:rPr>
        <w:t>日10:</w:t>
      </w:r>
      <w:r>
        <w:rPr>
          <w:rFonts w:hint="eastAsia" w:ascii="宋体" w:hAnsi="宋体" w:eastAsia="宋体" w:cs="宋体"/>
          <w:bCs/>
          <w:color w:val="auto"/>
          <w:sz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bCs/>
          <w:color w:val="auto"/>
          <w:sz w:val="24"/>
          <w:highlight w:val="none"/>
          <w:lang w:eastAsia="zh-CN"/>
        </w:rPr>
        <w:t>0</w:t>
      </w:r>
      <w:r>
        <w:rPr>
          <w:rFonts w:hint="eastAsia" w:ascii="宋体" w:hAnsi="宋体" w:eastAsia="宋体" w:cs="宋体"/>
          <w:color w:val="auto"/>
          <w:sz w:val="24"/>
          <w:szCs w:val="28"/>
          <w:highlight w:val="none"/>
          <w:lang w:eastAsia="zh-CN"/>
        </w:rPr>
        <w:t>（北京时间）</w:t>
      </w:r>
      <w:bookmarkEnd w:id="9"/>
      <w:r>
        <w:rPr>
          <w:rFonts w:hint="eastAsia" w:ascii="宋体" w:hAnsi="宋体" w:eastAsia="宋体" w:cs="宋体"/>
          <w:color w:val="auto"/>
          <w:sz w:val="24"/>
          <w:szCs w:val="28"/>
          <w:highlight w:val="none"/>
          <w:lang w:eastAsia="zh-CN"/>
        </w:rPr>
        <w:t>；</w:t>
      </w:r>
    </w:p>
    <w:p>
      <w:pPr>
        <w:spacing w:after="120" w:line="440" w:lineRule="exact"/>
        <w:ind w:firstLine="482" w:firstLineChars="200"/>
        <w:outlineLvl w:val="2"/>
        <w:rPr>
          <w:rFonts w:hint="eastAsia" w:hAnsi="宋体" w:cs="宋体"/>
          <w:b/>
          <w:color w:val="auto"/>
          <w:sz w:val="24"/>
          <w:highlight w:val="none"/>
        </w:rPr>
      </w:pPr>
      <w:bookmarkStart w:id="10" w:name="_Toc7311"/>
      <w:r>
        <w:rPr>
          <w:rFonts w:hint="eastAsia" w:hAnsi="宋体" w:cs="宋体"/>
          <w:b/>
          <w:color w:val="auto"/>
          <w:sz w:val="24"/>
          <w:highlight w:val="none"/>
          <w:lang w:val="en-US" w:eastAsia="zh-CN"/>
        </w:rPr>
        <w:t>九、</w:t>
      </w:r>
      <w:r>
        <w:rPr>
          <w:rFonts w:hint="eastAsia" w:hAnsi="宋体" w:cs="宋体"/>
          <w:b/>
          <w:color w:val="auto"/>
          <w:sz w:val="24"/>
          <w:highlight w:val="none"/>
        </w:rPr>
        <w:t>递交响应文件地点：</w:t>
      </w:r>
      <w:r>
        <w:rPr>
          <w:rFonts w:hint="eastAsia" w:hAnsi="宋体" w:cs="宋体"/>
          <w:b/>
          <w:color w:val="auto"/>
          <w:sz w:val="24"/>
          <w:highlight w:val="none"/>
          <w:lang w:val="en-US" w:eastAsia="zh-CN"/>
        </w:rPr>
        <w:t xml:space="preserve"> </w:t>
      </w:r>
      <w:r>
        <w:rPr>
          <w:rFonts w:hint="eastAsia" w:hAnsi="宋体" w:cs="宋体"/>
          <w:b/>
          <w:bCs/>
          <w:kern w:val="2"/>
          <w:sz w:val="24"/>
          <w:szCs w:val="24"/>
          <w:lang w:val="zh-CN"/>
        </w:rPr>
        <w:t>宜宾市江安县江安镇南屏首座2栋3楼</w:t>
      </w:r>
      <w:r>
        <w:rPr>
          <w:rFonts w:hint="eastAsia" w:hAnsi="宋体" w:cs="宋体"/>
          <w:b/>
          <w:bCs/>
          <w:sz w:val="24"/>
          <w:szCs w:val="24"/>
          <w:lang w:val="zh-CN"/>
        </w:rPr>
        <w:t>四川江睿招标代理有限公司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after="120" w:line="360" w:lineRule="auto"/>
        <w:ind w:firstLine="480" w:firstLineChars="200"/>
        <w:textAlignment w:val="auto"/>
        <w:outlineLvl w:val="2"/>
        <w:rPr>
          <w:rFonts w:hint="eastAsia" w:hAnsi="宋体" w:cs="宋体"/>
          <w:color w:val="auto"/>
          <w:sz w:val="24"/>
          <w:highlight w:val="none"/>
        </w:rPr>
      </w:pPr>
      <w:r>
        <w:rPr>
          <w:rFonts w:hint="eastAsia" w:hAnsi="宋体" w:cs="宋体"/>
          <w:color w:val="auto"/>
          <w:sz w:val="24"/>
          <w:highlight w:val="none"/>
        </w:rPr>
        <w:t>响应文件必须在递交响应文件截止时间前送达磋商地点。逾期送达的响应文件，恕不接收。本次采购不接收邮寄的响应文件。</w:t>
      </w:r>
      <w:bookmarkEnd w:id="1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ind w:firstLine="482" w:firstLineChars="200"/>
        <w:textAlignment w:val="auto"/>
        <w:outlineLvl w:val="2"/>
        <w:rPr>
          <w:rFonts w:hint="eastAsia" w:hAnsi="宋体" w:cs="宋体"/>
          <w:b/>
          <w:color w:val="auto"/>
          <w:sz w:val="24"/>
          <w:highlight w:val="none"/>
        </w:rPr>
      </w:pPr>
      <w:bookmarkStart w:id="11" w:name="_Toc30060"/>
      <w:bookmarkStart w:id="12" w:name="_Toc5730"/>
      <w:r>
        <w:rPr>
          <w:rFonts w:hint="eastAsia" w:hAnsi="宋体" w:cs="宋体"/>
          <w:b/>
          <w:color w:val="auto"/>
          <w:sz w:val="24"/>
          <w:highlight w:val="none"/>
        </w:rPr>
        <w:t>十、禁止参加本次采购活动的供应商</w:t>
      </w:r>
      <w:bookmarkEnd w:id="11"/>
    </w:p>
    <w:p>
      <w:pPr>
        <w:spacing w:line="440" w:lineRule="exact"/>
        <w:ind w:firstLine="480" w:firstLineChars="200"/>
        <w:rPr>
          <w:rFonts w:hint="eastAsia" w:hAnsi="宋体" w:cs="宋体"/>
          <w:b/>
          <w:color w:val="auto"/>
          <w:sz w:val="24"/>
          <w:highlight w:val="none"/>
        </w:rPr>
      </w:pPr>
      <w:r>
        <w:rPr>
          <w:rFonts w:hint="eastAsia" w:hAnsi="宋体" w:cs="宋体"/>
          <w:color w:val="auto"/>
          <w:sz w:val="24"/>
          <w:highlight w:val="none"/>
          <w:lang w:val="en-US" w:eastAsia="zh-CN"/>
        </w:rPr>
        <w:t>1</w:t>
      </w:r>
      <w:r>
        <w:rPr>
          <w:rFonts w:hint="eastAsia" w:hAnsi="宋体" w:cs="宋体"/>
          <w:color w:val="auto"/>
          <w:sz w:val="24"/>
          <w:highlight w:val="none"/>
        </w:rPr>
        <w:t>.为采购项目提供整体设计、规范编制或者项目管理、监理、检测等服务的供应商，不得参加本采购项目。供应商为采购人、采购代理机构在确定采购需求、编制磋商文件过程中提供咨询论证，其提供的咨询论证意见成为磋商文件中规定的供应商资格条件、技术服务商务要求、评审因素和标准、采购合同等实质性内容条款的，视同为采购项目提供规范编制。</w:t>
      </w:r>
    </w:p>
    <w:p>
      <w:pPr>
        <w:spacing w:line="440" w:lineRule="exact"/>
        <w:ind w:firstLine="487" w:firstLineChars="202"/>
        <w:outlineLvl w:val="2"/>
        <w:rPr>
          <w:rFonts w:hint="eastAsia" w:hAnsi="宋体" w:cs="宋体"/>
          <w:color w:val="auto"/>
          <w:sz w:val="24"/>
          <w:szCs w:val="28"/>
          <w:highlight w:val="none"/>
        </w:rPr>
      </w:pPr>
      <w:r>
        <w:rPr>
          <w:rFonts w:hint="eastAsia" w:hAnsi="宋体" w:cs="宋体"/>
          <w:b/>
          <w:color w:val="auto"/>
          <w:sz w:val="24"/>
          <w:highlight w:val="none"/>
        </w:rPr>
        <w:t>十一、磋商地点：</w:t>
      </w:r>
      <w:r>
        <w:rPr>
          <w:rFonts w:hint="eastAsia" w:hAnsi="宋体" w:cs="宋体"/>
          <w:color w:val="auto"/>
          <w:sz w:val="24"/>
          <w:highlight w:val="none"/>
          <w:lang w:val="zh-CN"/>
        </w:rPr>
        <w:t>宜宾市江安县南屏首座2栋3楼四川江睿招标代理有限公司</w:t>
      </w:r>
      <w:r>
        <w:rPr>
          <w:rFonts w:hint="eastAsia" w:hAnsi="宋体" w:cs="宋体"/>
          <w:color w:val="auto"/>
          <w:sz w:val="24"/>
          <w:szCs w:val="24"/>
          <w:highlight w:val="none"/>
          <w:lang w:val="zh-CN"/>
        </w:rPr>
        <w:t>会议室</w:t>
      </w:r>
      <w:r>
        <w:rPr>
          <w:rFonts w:hint="eastAsia" w:hAnsi="宋体" w:cs="宋体"/>
          <w:color w:val="auto"/>
          <w:sz w:val="24"/>
          <w:szCs w:val="28"/>
          <w:highlight w:val="none"/>
        </w:rPr>
        <w:t>。</w:t>
      </w:r>
      <w:bookmarkEnd w:id="12"/>
    </w:p>
    <w:p>
      <w:pPr>
        <w:pStyle w:val="12"/>
        <w:spacing w:line="440" w:lineRule="exact"/>
        <w:ind w:firstLine="482"/>
        <w:outlineLvl w:val="2"/>
        <w:rPr>
          <w:rFonts w:hint="eastAsia" w:hAnsi="宋体" w:cs="宋体"/>
          <w:b/>
          <w:color w:val="auto"/>
          <w:kern w:val="2"/>
          <w:sz w:val="24"/>
          <w:szCs w:val="24"/>
          <w:highlight w:val="none"/>
        </w:rPr>
      </w:pPr>
      <w:bookmarkStart w:id="13" w:name="_Toc27938"/>
      <w:r>
        <w:rPr>
          <w:rFonts w:hint="eastAsia" w:hAnsi="宋体" w:cs="宋体"/>
          <w:b/>
          <w:color w:val="auto"/>
          <w:kern w:val="2"/>
          <w:sz w:val="24"/>
          <w:szCs w:val="24"/>
          <w:highlight w:val="none"/>
        </w:rPr>
        <w:t>十二、联系方式</w:t>
      </w:r>
      <w:bookmarkEnd w:id="13"/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2" w:firstLineChars="200"/>
        <w:textAlignment w:val="auto"/>
        <w:rPr>
          <w:rFonts w:hint="eastAsia" w:hAnsi="宋体" w:cs="宋体"/>
          <w:b/>
          <w:bCs/>
          <w:color w:val="auto"/>
          <w:sz w:val="24"/>
          <w:highlight w:val="none"/>
        </w:rPr>
      </w:pPr>
      <w:r>
        <w:rPr>
          <w:rFonts w:hint="eastAsia" w:hAnsi="宋体" w:cs="宋体"/>
          <w:b/>
          <w:color w:val="auto"/>
          <w:sz w:val="24"/>
          <w:highlight w:val="none"/>
        </w:rPr>
        <w:t>采购人：</w:t>
      </w:r>
      <w:r>
        <w:rPr>
          <w:rFonts w:hint="eastAsia" w:hAnsi="宋体" w:cs="宋体"/>
          <w:b/>
          <w:color w:val="auto"/>
          <w:sz w:val="24"/>
          <w:highlight w:val="none"/>
          <w:lang w:val="zh-CN" w:eastAsia="zh-CN"/>
        </w:rPr>
        <w:t>江安县人民医院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textAlignment w:val="auto"/>
        <w:rPr>
          <w:rFonts w:hint="eastAsia" w:hAnsi="宋体" w:cs="宋体"/>
          <w:b w:val="0"/>
          <w:bCs/>
          <w:color w:val="auto"/>
          <w:sz w:val="24"/>
          <w:highlight w:val="none"/>
          <w:lang w:val="zh-CN"/>
        </w:rPr>
      </w:pPr>
      <w:r>
        <w:rPr>
          <w:rFonts w:hint="eastAsia" w:hAnsi="宋体" w:cs="宋体"/>
          <w:b w:val="0"/>
          <w:bCs/>
          <w:color w:val="auto"/>
          <w:sz w:val="24"/>
          <w:highlight w:val="none"/>
          <w:lang w:val="zh-CN"/>
        </w:rPr>
        <w:t>通讯地址：宜宾市江安县江安镇建设路14号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textAlignment w:val="auto"/>
        <w:rPr>
          <w:rFonts w:hint="default" w:hAnsi="宋体" w:eastAsia="宋体" w:cs="宋体"/>
          <w:b w:val="0"/>
          <w:bCs/>
          <w:color w:val="auto"/>
          <w:sz w:val="24"/>
          <w:highlight w:val="none"/>
          <w:lang w:val="en-US" w:eastAsia="zh-CN"/>
        </w:rPr>
      </w:pPr>
      <w:r>
        <w:rPr>
          <w:rFonts w:hint="eastAsia" w:hAnsi="宋体" w:cs="宋体"/>
          <w:b w:val="0"/>
          <w:bCs/>
          <w:color w:val="auto"/>
          <w:sz w:val="24"/>
          <w:highlight w:val="none"/>
          <w:lang w:val="zh-CN"/>
        </w:rPr>
        <w:t>联系人：朱老师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textAlignment w:val="auto"/>
        <w:rPr>
          <w:rFonts w:hint="default" w:hAnsi="宋体" w:eastAsia="宋体" w:cs="宋体"/>
          <w:b w:val="0"/>
          <w:bCs/>
          <w:color w:val="auto"/>
          <w:sz w:val="24"/>
          <w:highlight w:val="none"/>
          <w:lang w:val="en-US" w:eastAsia="zh-CN"/>
        </w:rPr>
      </w:pPr>
      <w:r>
        <w:rPr>
          <w:rFonts w:hint="eastAsia" w:hAnsi="宋体" w:cs="宋体"/>
          <w:b w:val="0"/>
          <w:bCs/>
          <w:color w:val="auto"/>
          <w:sz w:val="24"/>
          <w:highlight w:val="none"/>
          <w:lang w:val="zh-CN"/>
        </w:rPr>
        <w:t>联系电话：</w:t>
      </w:r>
      <w:r>
        <w:rPr>
          <w:rFonts w:hint="eastAsia" w:hAnsi="宋体" w:cs="宋体"/>
          <w:b w:val="0"/>
          <w:bCs/>
          <w:color w:val="auto"/>
          <w:sz w:val="24"/>
          <w:highlight w:val="none"/>
          <w:lang w:val="en-US" w:eastAsia="zh-CN"/>
        </w:rPr>
        <w:t>15883168810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2" w:firstLineChars="200"/>
        <w:textAlignment w:val="auto"/>
        <w:rPr>
          <w:rFonts w:hint="eastAsia" w:hAnsi="宋体" w:cs="宋体"/>
          <w:b/>
          <w:color w:val="auto"/>
          <w:sz w:val="24"/>
          <w:highlight w:val="none"/>
        </w:rPr>
      </w:pPr>
      <w:r>
        <w:rPr>
          <w:rFonts w:hint="eastAsia" w:hAnsi="宋体" w:cs="宋体"/>
          <w:b/>
          <w:color w:val="auto"/>
          <w:sz w:val="24"/>
          <w:highlight w:val="none"/>
        </w:rPr>
        <w:t>采购代理机构：</w:t>
      </w:r>
      <w:r>
        <w:rPr>
          <w:rFonts w:hint="eastAsia" w:hAnsi="宋体" w:cs="宋体"/>
          <w:b/>
          <w:color w:val="auto"/>
          <w:sz w:val="24"/>
          <w:highlight w:val="none"/>
          <w:lang w:eastAsia="zh-CN"/>
        </w:rPr>
        <w:t>四川江睿招标代理有限公司</w:t>
      </w:r>
      <w:r>
        <w:rPr>
          <w:rFonts w:hint="eastAsia" w:hAnsi="宋体" w:cs="宋体"/>
          <w:b/>
          <w:color w:val="auto"/>
          <w:sz w:val="24"/>
          <w:highlight w:val="none"/>
        </w:rPr>
        <w:t xml:space="preserve"> 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hAnsi="宋体" w:cs="宋体"/>
          <w:color w:val="auto"/>
          <w:sz w:val="24"/>
          <w:highlight w:val="none"/>
        </w:rPr>
      </w:pPr>
      <w:r>
        <w:rPr>
          <w:rFonts w:hint="eastAsia" w:hAnsi="宋体" w:cs="宋体"/>
          <w:color w:val="auto"/>
          <w:sz w:val="24"/>
          <w:highlight w:val="none"/>
        </w:rPr>
        <w:t>通讯地址：</w:t>
      </w:r>
      <w:r>
        <w:rPr>
          <w:rFonts w:hint="eastAsia" w:hAnsi="宋体" w:cs="宋体"/>
          <w:color w:val="auto"/>
          <w:sz w:val="24"/>
          <w:highlight w:val="none"/>
          <w:lang w:val="zh-CN"/>
        </w:rPr>
        <w:t>宜宾市江安县南屏首座2栋3楼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hAnsi="宋体" w:cs="宋体"/>
          <w:color w:val="auto"/>
          <w:sz w:val="24"/>
          <w:highlight w:val="none"/>
        </w:rPr>
      </w:pPr>
      <w:r>
        <w:rPr>
          <w:rFonts w:hint="eastAsia" w:hAnsi="宋体" w:cs="宋体"/>
          <w:color w:val="auto"/>
          <w:sz w:val="24"/>
          <w:highlight w:val="none"/>
        </w:rPr>
        <w:t>联 系 人：</w:t>
      </w:r>
      <w:r>
        <w:rPr>
          <w:rFonts w:hint="eastAsia" w:hAnsi="宋体" w:cs="宋体"/>
          <w:color w:val="auto"/>
          <w:sz w:val="24"/>
          <w:highlight w:val="none"/>
          <w:lang w:val="en-US" w:eastAsia="zh-CN"/>
        </w:rPr>
        <w:t>苏女士</w:t>
      </w:r>
    </w:p>
    <w:p>
      <w:pPr>
        <w:pStyle w:val="12"/>
        <w:spacing w:line="440" w:lineRule="exact"/>
        <w:rPr>
          <w:rFonts w:hint="default" w:hAnsi="宋体" w:eastAsia="宋体" w:cs="宋体"/>
          <w:color w:val="auto"/>
          <w:sz w:val="24"/>
          <w:highlight w:val="none"/>
          <w:lang w:val="en-US" w:eastAsia="zh-CN"/>
        </w:rPr>
      </w:pPr>
      <w:r>
        <w:rPr>
          <w:rFonts w:hint="eastAsia" w:hAnsi="宋体" w:cs="宋体"/>
          <w:color w:val="auto"/>
          <w:sz w:val="24"/>
          <w:highlight w:val="none"/>
        </w:rPr>
        <w:t>联系电话：</w:t>
      </w:r>
      <w:r>
        <w:rPr>
          <w:rFonts w:hint="eastAsia" w:hAnsi="宋体" w:cs="宋体"/>
          <w:color w:val="auto"/>
          <w:sz w:val="24"/>
          <w:highlight w:val="none"/>
          <w:lang w:val="en-US" w:eastAsia="zh-CN"/>
        </w:rPr>
        <w:t>18683023886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EE16D75"/>
    <w:multiLevelType w:val="singleLevel"/>
    <w:tmpl w:val="2EE16D75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AD51D9"/>
    <w:rsid w:val="33AD5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Times New Roman" w:eastAsia="宋体" w:cs="Times New Roman"/>
      <w:sz w:val="3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4">
    <w:name w:val="Normal Indent"/>
    <w:basedOn w:val="1"/>
    <w:next w:val="5"/>
    <w:qFormat/>
    <w:uiPriority w:val="0"/>
    <w:pPr>
      <w:ind w:firstLine="420" w:firstLineChars="200"/>
    </w:pPr>
    <w:rPr>
      <w:rFonts w:ascii="Times New Roman"/>
      <w:kern w:val="2"/>
      <w:sz w:val="21"/>
      <w:szCs w:val="24"/>
    </w:rPr>
  </w:style>
  <w:style w:type="paragraph" w:customStyle="1" w:styleId="5">
    <w:name w:val="首行缩进"/>
    <w:basedOn w:val="1"/>
    <w:qFormat/>
    <w:uiPriority w:val="0"/>
    <w:pPr>
      <w:spacing w:after="50" w:afterLines="50" w:line="300" w:lineRule="auto"/>
      <w:ind w:firstLine="200" w:firstLineChars="200"/>
    </w:pPr>
    <w:rPr>
      <w:szCs w:val="24"/>
    </w:rPr>
  </w:style>
  <w:style w:type="paragraph" w:styleId="6">
    <w:name w:val="Body Text Indent"/>
    <w:basedOn w:val="1"/>
    <w:qFormat/>
    <w:uiPriority w:val="0"/>
    <w:pPr>
      <w:ind w:firstLine="630"/>
    </w:pPr>
    <w:rPr>
      <w:rFonts w:ascii="Times New Roman"/>
      <w:kern w:val="2"/>
      <w:sz w:val="32"/>
    </w:rPr>
  </w:style>
  <w:style w:type="paragraph" w:styleId="7">
    <w:name w:val="toc 1"/>
    <w:basedOn w:val="1"/>
    <w:next w:val="1"/>
    <w:qFormat/>
    <w:uiPriority w:val="0"/>
  </w:style>
  <w:style w:type="paragraph" w:customStyle="1" w:styleId="10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11">
    <w:name w:val="Normal_6"/>
    <w:qFormat/>
    <w:uiPriority w:val="0"/>
    <w:pPr>
      <w:spacing w:before="120" w:after="240"/>
      <w:jc w:val="both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paragraph" w:customStyle="1" w:styleId="12">
    <w:name w:val="正文首行缩进两字符"/>
    <w:basedOn w:val="1"/>
    <w:qFormat/>
    <w:uiPriority w:val="0"/>
    <w:pPr>
      <w:spacing w:line="360" w:lineRule="auto"/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2022-04-11T22:45:00Z</dcterms:created>
  <dc:creator>zyb</dc:creator>
  <cp:lastModifiedBy>zyb</cp:lastModifiedBy>
  <dcterms:modified xsi:type="dcterms:W3CDTF">2022-04-11T22:48:23Z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BEC9FE76FC6D44C29A262613A77137BF</vt:lpwstr>
  </property>
</Properties>
</file>